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E9" w:rsidRPr="00E94AE9" w:rsidRDefault="00E94AE9" w:rsidP="00E94AE9">
      <w:pPr>
        <w:shd w:val="clear" w:color="auto" w:fill="FFFFFF"/>
        <w:spacing w:after="0" w:line="240" w:lineRule="auto"/>
        <w:outlineLvl w:val="0"/>
        <w:rPr>
          <w:rFonts w:ascii="Helvetica" w:eastAsia="Times New Roman" w:hAnsi="Helvetica" w:cs="Helvetica"/>
          <w:b/>
          <w:bCs/>
          <w:color w:val="353635"/>
          <w:kern w:val="36"/>
          <w:sz w:val="51"/>
          <w:szCs w:val="51"/>
          <w:lang w:eastAsia="en-GB"/>
        </w:rPr>
      </w:pPr>
      <w:r w:rsidRPr="00E94AE9">
        <w:rPr>
          <w:rFonts w:ascii="Helvetica" w:eastAsia="Times New Roman" w:hAnsi="Helvetica" w:cs="Helvetica"/>
          <w:b/>
          <w:bCs/>
          <w:color w:val="353635"/>
          <w:kern w:val="36"/>
          <w:sz w:val="51"/>
          <w:szCs w:val="51"/>
          <w:lang w:eastAsia="en-GB"/>
        </w:rPr>
        <w:t xml:space="preserve">What </w:t>
      </w:r>
      <w:proofErr w:type="gramStart"/>
      <w:r w:rsidRPr="00E94AE9">
        <w:rPr>
          <w:rFonts w:ascii="Helvetica" w:eastAsia="Times New Roman" w:hAnsi="Helvetica" w:cs="Helvetica"/>
          <w:b/>
          <w:bCs/>
          <w:color w:val="353635"/>
          <w:kern w:val="36"/>
          <w:sz w:val="51"/>
          <w:szCs w:val="51"/>
          <w:lang w:eastAsia="en-GB"/>
        </w:rPr>
        <w:t>To</w:t>
      </w:r>
      <w:proofErr w:type="gramEnd"/>
      <w:r w:rsidRPr="00E94AE9">
        <w:rPr>
          <w:rFonts w:ascii="Helvetica" w:eastAsia="Times New Roman" w:hAnsi="Helvetica" w:cs="Helvetica"/>
          <w:b/>
          <w:bCs/>
          <w:color w:val="353635"/>
          <w:kern w:val="36"/>
          <w:sz w:val="51"/>
          <w:szCs w:val="51"/>
          <w:lang w:eastAsia="en-GB"/>
        </w:rPr>
        <w:t xml:space="preserve"> Do With Overripe Fruits and Vegetables</w:t>
      </w:r>
    </w:p>
    <w:p w:rsidR="00E94AE9" w:rsidRDefault="00E94AE9" w:rsidP="00E94AE9">
      <w:pPr>
        <w:shd w:val="clear" w:color="auto" w:fill="FFFFFF"/>
        <w:spacing w:after="210" w:line="240" w:lineRule="auto"/>
        <w:rPr>
          <w:rFonts w:ascii="Helvetica" w:eastAsia="Times New Roman" w:hAnsi="Helvetica" w:cs="Helvetica"/>
          <w:color w:val="353635"/>
          <w:sz w:val="19"/>
          <w:szCs w:val="19"/>
          <w:lang w:eastAsia="en-GB"/>
        </w:rPr>
      </w:pPr>
      <w:r w:rsidRPr="00E94AE9">
        <w:rPr>
          <w:rFonts w:ascii="Helvetica" w:eastAsia="Times New Roman" w:hAnsi="Helvetica" w:cs="Helvetica"/>
          <w:color w:val="353635"/>
          <w:sz w:val="19"/>
          <w:szCs w:val="19"/>
          <w:lang w:eastAsia="en-GB"/>
        </w:rPr>
        <w:t>While overripe fruits and vegetables may not be ideal, it doesn’t mean they’re unusable in the kitchen. Instead of </w:t>
      </w:r>
      <w:hyperlink r:id="rId5" w:tgtFrame="_blank" w:history="1">
        <w:r w:rsidRPr="00E94AE9">
          <w:rPr>
            <w:rFonts w:ascii="Helvetica" w:eastAsia="Times New Roman" w:hAnsi="Helvetica" w:cs="Helvetica"/>
            <w:b/>
            <w:bCs/>
            <w:color w:val="73BE06"/>
            <w:sz w:val="19"/>
            <w:szCs w:val="19"/>
            <w:lang w:eastAsia="en-GB"/>
          </w:rPr>
          <w:t xml:space="preserve">contributing to the </w:t>
        </w:r>
        <w:proofErr w:type="spellStart"/>
        <w:r>
          <w:rPr>
            <w:rFonts w:ascii="Helvetica" w:eastAsia="Times New Roman" w:hAnsi="Helvetica" w:cs="Helvetica"/>
            <w:b/>
            <w:bCs/>
            <w:color w:val="73BE06"/>
            <w:sz w:val="19"/>
            <w:szCs w:val="19"/>
            <w:lang w:eastAsia="en-GB"/>
          </w:rPr>
          <w:t>the</w:t>
        </w:r>
        <w:proofErr w:type="spellEnd"/>
        <w:r>
          <w:rPr>
            <w:rFonts w:ascii="Helvetica" w:eastAsia="Times New Roman" w:hAnsi="Helvetica" w:cs="Helvetica"/>
            <w:b/>
            <w:bCs/>
            <w:color w:val="73BE06"/>
            <w:sz w:val="19"/>
            <w:szCs w:val="19"/>
            <w:lang w:eastAsia="en-GB"/>
          </w:rPr>
          <w:t xml:space="preserve"> UK’s 6.6 million tonnes </w:t>
        </w:r>
        <w:r w:rsidRPr="00E94AE9">
          <w:rPr>
            <w:rFonts w:ascii="Helvetica" w:eastAsia="Times New Roman" w:hAnsi="Helvetica" w:cs="Helvetica"/>
            <w:b/>
            <w:bCs/>
            <w:color w:val="73BE06"/>
            <w:sz w:val="19"/>
            <w:szCs w:val="19"/>
            <w:lang w:eastAsia="en-GB"/>
          </w:rPr>
          <w:t>of food waste</w:t>
        </w:r>
      </w:hyperlink>
      <w:r>
        <w:rPr>
          <w:rFonts w:ascii="Helvetica" w:eastAsia="Times New Roman" w:hAnsi="Helvetica" w:cs="Helvetica"/>
          <w:color w:val="353635"/>
          <w:sz w:val="19"/>
          <w:szCs w:val="19"/>
          <w:lang w:eastAsia="en-GB"/>
        </w:rPr>
        <w:t xml:space="preserve"> each year</w:t>
      </w:r>
      <w:r w:rsidRPr="00E94AE9">
        <w:rPr>
          <w:rFonts w:ascii="Helvetica" w:eastAsia="Times New Roman" w:hAnsi="Helvetica" w:cs="Helvetica"/>
          <w:color w:val="353635"/>
          <w:sz w:val="19"/>
          <w:szCs w:val="19"/>
          <w:lang w:eastAsia="en-GB"/>
        </w:rPr>
        <w:t xml:space="preserve">, get creative with your sprouting spuds, </w:t>
      </w:r>
      <w:proofErr w:type="spellStart"/>
      <w:r w:rsidRPr="00E94AE9">
        <w:rPr>
          <w:rFonts w:ascii="Helvetica" w:eastAsia="Times New Roman" w:hAnsi="Helvetica" w:cs="Helvetica"/>
          <w:color w:val="353635"/>
          <w:sz w:val="19"/>
          <w:szCs w:val="19"/>
          <w:lang w:eastAsia="en-GB"/>
        </w:rPr>
        <w:t>pruney</w:t>
      </w:r>
      <w:proofErr w:type="spellEnd"/>
      <w:r w:rsidRPr="00E94AE9">
        <w:rPr>
          <w:rFonts w:ascii="Helvetica" w:eastAsia="Times New Roman" w:hAnsi="Helvetica" w:cs="Helvetica"/>
          <w:color w:val="353635"/>
          <w:sz w:val="19"/>
          <w:szCs w:val="19"/>
          <w:lang w:eastAsia="en-GB"/>
        </w:rPr>
        <w:t xml:space="preserve"> peaches, and brown bananas. </w:t>
      </w:r>
      <w:r>
        <w:rPr>
          <w:rFonts w:ascii="Helvetica" w:eastAsia="Times New Roman" w:hAnsi="Helvetica" w:cs="Helvetica"/>
          <w:color w:val="353635"/>
          <w:sz w:val="19"/>
          <w:szCs w:val="19"/>
          <w:lang w:eastAsia="en-GB"/>
        </w:rPr>
        <w:t xml:space="preserve">Use the </w:t>
      </w:r>
      <w:proofErr w:type="spellStart"/>
      <w:r>
        <w:rPr>
          <w:rFonts w:ascii="Helvetica" w:eastAsia="Times New Roman" w:hAnsi="Helvetica" w:cs="Helvetica"/>
          <w:color w:val="353635"/>
          <w:sz w:val="19"/>
          <w:szCs w:val="19"/>
          <w:lang w:eastAsia="en-GB"/>
        </w:rPr>
        <w:t>weblink</w:t>
      </w:r>
      <w:proofErr w:type="spellEnd"/>
      <w:r>
        <w:rPr>
          <w:rFonts w:ascii="Helvetica" w:eastAsia="Times New Roman" w:hAnsi="Helvetica" w:cs="Helvetica"/>
          <w:color w:val="353635"/>
          <w:sz w:val="19"/>
          <w:szCs w:val="19"/>
          <w:lang w:eastAsia="en-GB"/>
        </w:rPr>
        <w:t xml:space="preserve"> below to help you come up with some ways to use up over ripe fruit and vegetables</w:t>
      </w:r>
    </w:p>
    <w:p w:rsidR="00E94AE9" w:rsidRPr="00E94AE9" w:rsidRDefault="00E94AE9" w:rsidP="00E94AE9">
      <w:pPr>
        <w:shd w:val="clear" w:color="auto" w:fill="FFFFFF"/>
        <w:spacing w:after="210" w:line="240" w:lineRule="auto"/>
        <w:rPr>
          <w:rFonts w:ascii="Helvetica" w:eastAsia="Times New Roman" w:hAnsi="Helvetica" w:cs="Helvetica"/>
          <w:color w:val="353635"/>
          <w:sz w:val="19"/>
          <w:szCs w:val="19"/>
          <w:lang w:eastAsia="en-GB"/>
        </w:rPr>
      </w:pPr>
      <w:hyperlink r:id="rId6" w:history="1">
        <w:r>
          <w:rPr>
            <w:rStyle w:val="Hyperlink"/>
          </w:rPr>
          <w:t>https://www.webstaurantstore.com/blog/1780/how-to-use-overripe-fruits-and-vegetables.html</w:t>
        </w:r>
      </w:hyperlink>
    </w:p>
    <w:p w:rsidR="00E94AE9" w:rsidRPr="00E94AE9" w:rsidRDefault="00E94AE9" w:rsidP="00E94AE9">
      <w:pPr>
        <w:shd w:val="clear" w:color="auto" w:fill="FFFFFF"/>
        <w:spacing w:after="0" w:line="240" w:lineRule="auto"/>
        <w:outlineLvl w:val="1"/>
        <w:rPr>
          <w:rFonts w:ascii="Helvetica" w:eastAsia="Times New Roman" w:hAnsi="Helvetica" w:cs="Helvetica"/>
          <w:b/>
          <w:bCs/>
          <w:color w:val="353635"/>
          <w:sz w:val="51"/>
          <w:szCs w:val="51"/>
          <w:lang w:eastAsia="en-GB"/>
        </w:rPr>
      </w:pPr>
      <w:r w:rsidRPr="00E94AE9">
        <w:rPr>
          <w:rFonts w:ascii="Helvetica" w:eastAsia="Times New Roman" w:hAnsi="Helvetica" w:cs="Helvetica"/>
          <w:b/>
          <w:bCs/>
          <w:color w:val="353635"/>
          <w:sz w:val="51"/>
          <w:szCs w:val="51"/>
          <w:lang w:eastAsia="en-GB"/>
        </w:rPr>
        <w:t>Ways to Use Overripe Vegetables</w:t>
      </w:r>
    </w:p>
    <w:p w:rsidR="00783200" w:rsidRDefault="00E94AE9" w:rsidP="00783200">
      <w:pPr>
        <w:shd w:val="clear" w:color="auto" w:fill="FFFFFF"/>
        <w:spacing w:after="210" w:line="240" w:lineRule="auto"/>
        <w:rPr>
          <w:rFonts w:ascii="Helvetica" w:eastAsia="Times New Roman" w:hAnsi="Helvetica" w:cs="Helvetica"/>
          <w:color w:val="353635"/>
          <w:sz w:val="19"/>
          <w:szCs w:val="19"/>
          <w:lang w:eastAsia="en-GB"/>
        </w:rPr>
      </w:pPr>
      <w:r w:rsidRPr="00E94AE9">
        <w:rPr>
          <w:rFonts w:ascii="Helvetica" w:eastAsia="Times New Roman" w:hAnsi="Helvetica" w:cs="Helvetica"/>
          <w:color w:val="353635"/>
          <w:sz w:val="19"/>
          <w:szCs w:val="19"/>
          <w:lang w:eastAsia="en-GB"/>
        </w:rPr>
        <w:t xml:space="preserve">Having </w:t>
      </w:r>
      <w:r>
        <w:rPr>
          <w:rFonts w:ascii="Helvetica" w:eastAsia="Times New Roman" w:hAnsi="Helvetica" w:cs="Helvetica"/>
          <w:color w:val="353635"/>
          <w:sz w:val="19"/>
          <w:szCs w:val="19"/>
          <w:lang w:eastAsia="en-GB"/>
        </w:rPr>
        <w:t>to do a large shop once a week or once a fortnight or once a month</w:t>
      </w:r>
      <w:r w:rsidRPr="00E94AE9">
        <w:rPr>
          <w:rFonts w:ascii="Helvetica" w:eastAsia="Times New Roman" w:hAnsi="Helvetica" w:cs="Helvetica"/>
          <w:color w:val="353635"/>
          <w:sz w:val="19"/>
          <w:szCs w:val="19"/>
          <w:lang w:eastAsia="en-GB"/>
        </w:rPr>
        <w:t xml:space="preserve"> means you may not get </w:t>
      </w:r>
      <w:r>
        <w:rPr>
          <w:rFonts w:ascii="Helvetica" w:eastAsia="Times New Roman" w:hAnsi="Helvetica" w:cs="Helvetica"/>
          <w:color w:val="353635"/>
          <w:sz w:val="19"/>
          <w:szCs w:val="19"/>
          <w:lang w:eastAsia="en-GB"/>
        </w:rPr>
        <w:t>fruit and vegetables used as quickly as you would like</w:t>
      </w:r>
      <w:r w:rsidRPr="00E94AE9">
        <w:rPr>
          <w:rFonts w:ascii="Helvetica" w:eastAsia="Times New Roman" w:hAnsi="Helvetica" w:cs="Helvetica"/>
          <w:color w:val="353635"/>
          <w:sz w:val="19"/>
          <w:szCs w:val="19"/>
          <w:lang w:eastAsia="en-GB"/>
        </w:rPr>
        <w:t>. If your vegetables are starting to lose their visual appeal, consider using them in any of th</w:t>
      </w:r>
      <w:r w:rsidR="00783200" w:rsidRPr="00E94AE9">
        <w:rPr>
          <w:rFonts w:ascii="Helvetica" w:eastAsia="Times New Roman" w:hAnsi="Helvetica" w:cs="Helvetica"/>
          <w:color w:val="353635"/>
          <w:sz w:val="19"/>
          <w:szCs w:val="19"/>
          <w:lang w:eastAsia="en-GB"/>
        </w:rPr>
        <w:t>e following ways:</w:t>
      </w:r>
    </w:p>
    <w:tbl>
      <w:tblPr>
        <w:tblStyle w:val="TableGrid"/>
        <w:tblW w:w="0" w:type="auto"/>
        <w:tblLook w:val="04A0" w:firstRow="1" w:lastRow="0" w:firstColumn="1" w:lastColumn="0" w:noHBand="0" w:noVBand="1"/>
      </w:tblPr>
      <w:tblGrid>
        <w:gridCol w:w="1413"/>
        <w:gridCol w:w="8924"/>
      </w:tblGrid>
      <w:tr w:rsidR="00783200" w:rsidTr="00783200">
        <w:tc>
          <w:tcPr>
            <w:tcW w:w="1413" w:type="dxa"/>
          </w:tcPr>
          <w:p w:rsidR="00783200" w:rsidRDefault="00783200" w:rsidP="00E94AE9">
            <w:pPr>
              <w:spacing w:after="210"/>
              <w:rPr>
                <w:rFonts w:ascii="Helvetica" w:eastAsia="Times New Roman" w:hAnsi="Helvetica" w:cs="Helvetica"/>
                <w:color w:val="353635"/>
                <w:sz w:val="19"/>
                <w:szCs w:val="19"/>
                <w:lang w:eastAsia="en-GB"/>
              </w:rPr>
            </w:pPr>
          </w:p>
        </w:tc>
        <w:tc>
          <w:tcPr>
            <w:tcW w:w="8924" w:type="dxa"/>
          </w:tcPr>
          <w:p w:rsidR="00783200" w:rsidRDefault="00783200" w:rsidP="00E94AE9">
            <w:pPr>
              <w:spacing w:after="210"/>
              <w:rPr>
                <w:rFonts w:ascii="Helvetica" w:eastAsia="Times New Roman" w:hAnsi="Helvetica" w:cs="Helvetica"/>
                <w:color w:val="353635"/>
                <w:sz w:val="19"/>
                <w:szCs w:val="19"/>
                <w:lang w:eastAsia="en-GB"/>
              </w:rPr>
            </w:pPr>
          </w:p>
          <w:p w:rsidR="00783200" w:rsidRDefault="00783200" w:rsidP="00E94AE9">
            <w:pPr>
              <w:spacing w:after="210"/>
              <w:rPr>
                <w:rFonts w:ascii="Helvetica" w:eastAsia="Times New Roman" w:hAnsi="Helvetica" w:cs="Helvetica"/>
                <w:color w:val="353635"/>
                <w:sz w:val="19"/>
                <w:szCs w:val="19"/>
                <w:lang w:eastAsia="en-GB"/>
              </w:rPr>
            </w:pPr>
          </w:p>
        </w:tc>
      </w:tr>
      <w:tr w:rsidR="00783200" w:rsidTr="00783200">
        <w:tc>
          <w:tcPr>
            <w:tcW w:w="1413" w:type="dxa"/>
          </w:tcPr>
          <w:p w:rsidR="00783200" w:rsidRDefault="00783200" w:rsidP="00E94AE9">
            <w:pPr>
              <w:spacing w:after="210"/>
              <w:rPr>
                <w:rFonts w:ascii="Helvetica" w:eastAsia="Times New Roman" w:hAnsi="Helvetica" w:cs="Helvetica"/>
                <w:color w:val="353635"/>
                <w:sz w:val="19"/>
                <w:szCs w:val="19"/>
                <w:lang w:eastAsia="en-GB"/>
              </w:rPr>
            </w:pPr>
          </w:p>
        </w:tc>
        <w:tc>
          <w:tcPr>
            <w:tcW w:w="8924" w:type="dxa"/>
          </w:tcPr>
          <w:p w:rsidR="00783200" w:rsidRDefault="00783200" w:rsidP="00E94AE9">
            <w:pPr>
              <w:spacing w:after="210"/>
              <w:rPr>
                <w:rFonts w:ascii="Helvetica" w:eastAsia="Times New Roman" w:hAnsi="Helvetica" w:cs="Helvetica"/>
                <w:color w:val="353635"/>
                <w:sz w:val="19"/>
                <w:szCs w:val="19"/>
                <w:lang w:eastAsia="en-GB"/>
              </w:rPr>
            </w:pPr>
          </w:p>
          <w:p w:rsidR="00783200" w:rsidRDefault="00783200" w:rsidP="00E94AE9">
            <w:pPr>
              <w:spacing w:after="210"/>
              <w:rPr>
                <w:rFonts w:ascii="Helvetica" w:eastAsia="Times New Roman" w:hAnsi="Helvetica" w:cs="Helvetica"/>
                <w:color w:val="353635"/>
                <w:sz w:val="19"/>
                <w:szCs w:val="19"/>
                <w:lang w:eastAsia="en-GB"/>
              </w:rPr>
            </w:pPr>
          </w:p>
        </w:tc>
      </w:tr>
      <w:tr w:rsidR="00783200" w:rsidTr="00783200">
        <w:tc>
          <w:tcPr>
            <w:tcW w:w="1413" w:type="dxa"/>
          </w:tcPr>
          <w:p w:rsidR="00783200" w:rsidRDefault="00783200" w:rsidP="00E94AE9">
            <w:pPr>
              <w:spacing w:after="210"/>
              <w:rPr>
                <w:rFonts w:ascii="Helvetica" w:eastAsia="Times New Roman" w:hAnsi="Helvetica" w:cs="Helvetica"/>
                <w:color w:val="353635"/>
                <w:sz w:val="19"/>
                <w:szCs w:val="19"/>
                <w:lang w:eastAsia="en-GB"/>
              </w:rPr>
            </w:pPr>
          </w:p>
        </w:tc>
        <w:tc>
          <w:tcPr>
            <w:tcW w:w="8924" w:type="dxa"/>
          </w:tcPr>
          <w:p w:rsidR="00783200" w:rsidRDefault="00783200" w:rsidP="00E94AE9">
            <w:pPr>
              <w:spacing w:after="210"/>
              <w:rPr>
                <w:rFonts w:ascii="Helvetica" w:eastAsia="Times New Roman" w:hAnsi="Helvetica" w:cs="Helvetica"/>
                <w:color w:val="353635"/>
                <w:sz w:val="19"/>
                <w:szCs w:val="19"/>
                <w:lang w:eastAsia="en-GB"/>
              </w:rPr>
            </w:pPr>
          </w:p>
          <w:p w:rsidR="00783200" w:rsidRDefault="00783200" w:rsidP="00E94AE9">
            <w:pPr>
              <w:spacing w:after="210"/>
              <w:rPr>
                <w:rFonts w:ascii="Helvetica" w:eastAsia="Times New Roman" w:hAnsi="Helvetica" w:cs="Helvetica"/>
                <w:color w:val="353635"/>
                <w:sz w:val="19"/>
                <w:szCs w:val="19"/>
                <w:lang w:eastAsia="en-GB"/>
              </w:rPr>
            </w:pPr>
          </w:p>
        </w:tc>
      </w:tr>
      <w:tr w:rsidR="00783200" w:rsidTr="00783200">
        <w:tc>
          <w:tcPr>
            <w:tcW w:w="1413" w:type="dxa"/>
          </w:tcPr>
          <w:p w:rsidR="00783200" w:rsidRDefault="00783200" w:rsidP="00E94AE9">
            <w:pPr>
              <w:spacing w:after="210"/>
              <w:rPr>
                <w:rFonts w:ascii="Helvetica" w:eastAsia="Times New Roman" w:hAnsi="Helvetica" w:cs="Helvetica"/>
                <w:color w:val="353635"/>
                <w:sz w:val="19"/>
                <w:szCs w:val="19"/>
                <w:lang w:eastAsia="en-GB"/>
              </w:rPr>
            </w:pPr>
          </w:p>
        </w:tc>
        <w:tc>
          <w:tcPr>
            <w:tcW w:w="8924" w:type="dxa"/>
          </w:tcPr>
          <w:p w:rsidR="00783200" w:rsidRDefault="00783200" w:rsidP="00E94AE9">
            <w:pPr>
              <w:spacing w:after="210"/>
              <w:rPr>
                <w:rFonts w:ascii="Helvetica" w:eastAsia="Times New Roman" w:hAnsi="Helvetica" w:cs="Helvetica"/>
                <w:color w:val="353635"/>
                <w:sz w:val="19"/>
                <w:szCs w:val="19"/>
                <w:lang w:eastAsia="en-GB"/>
              </w:rPr>
            </w:pPr>
          </w:p>
          <w:p w:rsidR="00783200" w:rsidRDefault="00783200" w:rsidP="00E94AE9">
            <w:pPr>
              <w:spacing w:after="210"/>
              <w:rPr>
                <w:rFonts w:ascii="Helvetica" w:eastAsia="Times New Roman" w:hAnsi="Helvetica" w:cs="Helvetica"/>
                <w:color w:val="353635"/>
                <w:sz w:val="19"/>
                <w:szCs w:val="19"/>
                <w:lang w:eastAsia="en-GB"/>
              </w:rPr>
            </w:pPr>
          </w:p>
        </w:tc>
      </w:tr>
      <w:tr w:rsidR="00783200" w:rsidTr="00783200">
        <w:tc>
          <w:tcPr>
            <w:tcW w:w="1413" w:type="dxa"/>
          </w:tcPr>
          <w:p w:rsidR="00783200" w:rsidRDefault="00783200" w:rsidP="00E94AE9">
            <w:pPr>
              <w:spacing w:after="210"/>
              <w:rPr>
                <w:rFonts w:ascii="Helvetica" w:eastAsia="Times New Roman" w:hAnsi="Helvetica" w:cs="Helvetica"/>
                <w:color w:val="353635"/>
                <w:sz w:val="19"/>
                <w:szCs w:val="19"/>
                <w:lang w:eastAsia="en-GB"/>
              </w:rPr>
            </w:pPr>
          </w:p>
        </w:tc>
        <w:tc>
          <w:tcPr>
            <w:tcW w:w="8924" w:type="dxa"/>
          </w:tcPr>
          <w:p w:rsidR="00783200" w:rsidRDefault="00783200" w:rsidP="00E94AE9">
            <w:pPr>
              <w:spacing w:after="210"/>
              <w:rPr>
                <w:rFonts w:ascii="Helvetica" w:eastAsia="Times New Roman" w:hAnsi="Helvetica" w:cs="Helvetica"/>
                <w:color w:val="353635"/>
                <w:sz w:val="19"/>
                <w:szCs w:val="19"/>
                <w:lang w:eastAsia="en-GB"/>
              </w:rPr>
            </w:pPr>
          </w:p>
          <w:p w:rsidR="00783200" w:rsidRDefault="00783200" w:rsidP="00E94AE9">
            <w:pPr>
              <w:spacing w:after="210"/>
              <w:rPr>
                <w:rFonts w:ascii="Helvetica" w:eastAsia="Times New Roman" w:hAnsi="Helvetica" w:cs="Helvetica"/>
                <w:color w:val="353635"/>
                <w:sz w:val="19"/>
                <w:szCs w:val="19"/>
                <w:lang w:eastAsia="en-GB"/>
              </w:rPr>
            </w:pPr>
          </w:p>
        </w:tc>
      </w:tr>
      <w:tr w:rsidR="00783200" w:rsidTr="00783200">
        <w:tc>
          <w:tcPr>
            <w:tcW w:w="1413" w:type="dxa"/>
          </w:tcPr>
          <w:p w:rsidR="00783200" w:rsidRDefault="00783200" w:rsidP="00E94AE9">
            <w:pPr>
              <w:spacing w:after="210"/>
              <w:rPr>
                <w:rFonts w:ascii="Helvetica" w:eastAsia="Times New Roman" w:hAnsi="Helvetica" w:cs="Helvetica"/>
                <w:color w:val="353635"/>
                <w:sz w:val="19"/>
                <w:szCs w:val="19"/>
                <w:lang w:eastAsia="en-GB"/>
              </w:rPr>
            </w:pPr>
          </w:p>
        </w:tc>
        <w:tc>
          <w:tcPr>
            <w:tcW w:w="8924" w:type="dxa"/>
          </w:tcPr>
          <w:p w:rsidR="00783200" w:rsidRDefault="00783200" w:rsidP="00E94AE9">
            <w:pPr>
              <w:spacing w:after="210"/>
              <w:rPr>
                <w:rFonts w:ascii="Helvetica" w:eastAsia="Times New Roman" w:hAnsi="Helvetica" w:cs="Helvetica"/>
                <w:color w:val="353635"/>
                <w:sz w:val="19"/>
                <w:szCs w:val="19"/>
                <w:lang w:eastAsia="en-GB"/>
              </w:rPr>
            </w:pPr>
          </w:p>
          <w:p w:rsidR="00783200" w:rsidRDefault="00783200" w:rsidP="00E94AE9">
            <w:pPr>
              <w:spacing w:after="210"/>
              <w:rPr>
                <w:rFonts w:ascii="Helvetica" w:eastAsia="Times New Roman" w:hAnsi="Helvetica" w:cs="Helvetica"/>
                <w:color w:val="353635"/>
                <w:sz w:val="19"/>
                <w:szCs w:val="19"/>
                <w:lang w:eastAsia="en-GB"/>
              </w:rPr>
            </w:pPr>
          </w:p>
        </w:tc>
      </w:tr>
    </w:tbl>
    <w:p w:rsidR="00E94AE9" w:rsidRDefault="00E94AE9" w:rsidP="00E94AE9">
      <w:pPr>
        <w:pStyle w:val="Heading2"/>
        <w:shd w:val="clear" w:color="auto" w:fill="FFFFFF"/>
        <w:spacing w:before="0" w:beforeAutospacing="0" w:after="0" w:afterAutospacing="0"/>
        <w:rPr>
          <w:rFonts w:ascii="Helvetica" w:hAnsi="Helvetica" w:cs="Helvetica"/>
          <w:color w:val="353635"/>
          <w:sz w:val="51"/>
          <w:szCs w:val="51"/>
        </w:rPr>
      </w:pPr>
    </w:p>
    <w:p w:rsidR="00E94AE9" w:rsidRDefault="00E94AE9" w:rsidP="00E94AE9">
      <w:pPr>
        <w:pStyle w:val="Heading2"/>
        <w:shd w:val="clear" w:color="auto" w:fill="FFFFFF"/>
        <w:spacing w:before="0" w:beforeAutospacing="0" w:after="0" w:afterAutospacing="0"/>
        <w:rPr>
          <w:rFonts w:ascii="Helvetica" w:hAnsi="Helvetica" w:cs="Helvetica"/>
          <w:color w:val="353635"/>
          <w:sz w:val="51"/>
          <w:szCs w:val="51"/>
        </w:rPr>
      </w:pPr>
      <w:r>
        <w:rPr>
          <w:rFonts w:ascii="Helvetica" w:hAnsi="Helvetica" w:cs="Helvetica"/>
          <w:color w:val="353635"/>
          <w:sz w:val="51"/>
          <w:szCs w:val="51"/>
        </w:rPr>
        <w:t>Ways to Use Overripe Fruit</w:t>
      </w:r>
    </w:p>
    <w:p w:rsidR="00E94AE9" w:rsidRDefault="00E94AE9" w:rsidP="00E94AE9">
      <w:pPr>
        <w:pStyle w:val="NormalWeb"/>
        <w:shd w:val="clear" w:color="auto" w:fill="FFFFFF"/>
        <w:spacing w:before="0" w:beforeAutospacing="0" w:after="210" w:afterAutospacing="0"/>
        <w:rPr>
          <w:rFonts w:ascii="Helvetica" w:hAnsi="Helvetica" w:cs="Helvetica"/>
          <w:color w:val="353635"/>
          <w:sz w:val="19"/>
          <w:szCs w:val="19"/>
        </w:rPr>
      </w:pPr>
      <w:r>
        <w:rPr>
          <w:rFonts w:ascii="Helvetica" w:hAnsi="Helvetica" w:cs="Helvetica"/>
          <w:color w:val="353635"/>
          <w:sz w:val="19"/>
          <w:szCs w:val="19"/>
        </w:rPr>
        <w:t xml:space="preserve">Overripe fruit can often contain even sweeter, juicier </w:t>
      </w:r>
      <w:proofErr w:type="spellStart"/>
      <w:r>
        <w:rPr>
          <w:rFonts w:ascii="Helvetica" w:hAnsi="Helvetica" w:cs="Helvetica"/>
          <w:color w:val="353635"/>
          <w:sz w:val="19"/>
          <w:szCs w:val="19"/>
        </w:rPr>
        <w:t>flavors</w:t>
      </w:r>
      <w:proofErr w:type="spellEnd"/>
      <w:r>
        <w:rPr>
          <w:rFonts w:ascii="Helvetica" w:hAnsi="Helvetica" w:cs="Helvetica"/>
          <w:color w:val="353635"/>
          <w:sz w:val="19"/>
          <w:szCs w:val="19"/>
        </w:rPr>
        <w:t xml:space="preserve"> than fresh fruits. This makes them a great addition to a number of recipes, with some recipes calling them out specifically. Below are a few creative and delicious ways to use overripe fruit in your kitchen:</w:t>
      </w:r>
    </w:p>
    <w:tbl>
      <w:tblPr>
        <w:tblStyle w:val="TableGrid"/>
        <w:tblW w:w="0" w:type="auto"/>
        <w:tblLook w:val="04A0" w:firstRow="1" w:lastRow="0" w:firstColumn="1" w:lastColumn="0" w:noHBand="0" w:noVBand="1"/>
      </w:tblPr>
      <w:tblGrid>
        <w:gridCol w:w="1129"/>
        <w:gridCol w:w="9208"/>
      </w:tblGrid>
      <w:tr w:rsidR="00783200" w:rsidTr="00783200">
        <w:tc>
          <w:tcPr>
            <w:tcW w:w="1129" w:type="dxa"/>
          </w:tcPr>
          <w:p w:rsidR="00783200" w:rsidRDefault="00783200" w:rsidP="00783200">
            <w:pPr>
              <w:rPr>
                <w:rFonts w:ascii="Helvetica" w:hAnsi="Helvetica" w:cs="Helvetica"/>
                <w:color w:val="353635"/>
                <w:sz w:val="28"/>
                <w:szCs w:val="28"/>
              </w:rPr>
            </w:pPr>
          </w:p>
        </w:tc>
        <w:tc>
          <w:tcPr>
            <w:tcW w:w="9208" w:type="dxa"/>
          </w:tcPr>
          <w:p w:rsidR="00783200" w:rsidRDefault="00783200" w:rsidP="00783200">
            <w:pPr>
              <w:rPr>
                <w:rFonts w:ascii="Helvetica" w:hAnsi="Helvetica" w:cs="Helvetica"/>
                <w:color w:val="353635"/>
                <w:sz w:val="28"/>
                <w:szCs w:val="28"/>
              </w:rPr>
            </w:pPr>
          </w:p>
          <w:p w:rsidR="00783200" w:rsidRDefault="00783200" w:rsidP="00783200">
            <w:pPr>
              <w:rPr>
                <w:rFonts w:ascii="Helvetica" w:hAnsi="Helvetica" w:cs="Helvetica"/>
                <w:color w:val="353635"/>
                <w:sz w:val="28"/>
                <w:szCs w:val="28"/>
              </w:rPr>
            </w:pPr>
          </w:p>
        </w:tc>
      </w:tr>
      <w:tr w:rsidR="00783200" w:rsidTr="00783200">
        <w:tc>
          <w:tcPr>
            <w:tcW w:w="1129" w:type="dxa"/>
          </w:tcPr>
          <w:p w:rsidR="00783200" w:rsidRDefault="00783200" w:rsidP="00783200">
            <w:pPr>
              <w:rPr>
                <w:rFonts w:ascii="Helvetica" w:hAnsi="Helvetica" w:cs="Helvetica"/>
                <w:color w:val="353635"/>
                <w:sz w:val="28"/>
                <w:szCs w:val="28"/>
              </w:rPr>
            </w:pPr>
          </w:p>
        </w:tc>
        <w:tc>
          <w:tcPr>
            <w:tcW w:w="9208" w:type="dxa"/>
          </w:tcPr>
          <w:p w:rsidR="00783200" w:rsidRDefault="00783200" w:rsidP="00783200">
            <w:pPr>
              <w:rPr>
                <w:rFonts w:ascii="Helvetica" w:hAnsi="Helvetica" w:cs="Helvetica"/>
                <w:color w:val="353635"/>
                <w:sz w:val="28"/>
                <w:szCs w:val="28"/>
              </w:rPr>
            </w:pPr>
          </w:p>
          <w:p w:rsidR="00783200" w:rsidRDefault="00783200" w:rsidP="00783200">
            <w:pPr>
              <w:rPr>
                <w:rFonts w:ascii="Helvetica" w:hAnsi="Helvetica" w:cs="Helvetica"/>
                <w:color w:val="353635"/>
                <w:sz w:val="28"/>
                <w:szCs w:val="28"/>
              </w:rPr>
            </w:pPr>
          </w:p>
        </w:tc>
      </w:tr>
      <w:tr w:rsidR="00783200" w:rsidTr="00783200">
        <w:tc>
          <w:tcPr>
            <w:tcW w:w="1129" w:type="dxa"/>
          </w:tcPr>
          <w:p w:rsidR="00783200" w:rsidRDefault="00783200" w:rsidP="00783200">
            <w:pPr>
              <w:rPr>
                <w:rFonts w:ascii="Helvetica" w:hAnsi="Helvetica" w:cs="Helvetica"/>
                <w:color w:val="353635"/>
                <w:sz w:val="28"/>
                <w:szCs w:val="28"/>
              </w:rPr>
            </w:pPr>
          </w:p>
        </w:tc>
        <w:tc>
          <w:tcPr>
            <w:tcW w:w="9208" w:type="dxa"/>
          </w:tcPr>
          <w:p w:rsidR="00783200" w:rsidRDefault="00783200" w:rsidP="00783200">
            <w:pPr>
              <w:rPr>
                <w:rFonts w:ascii="Helvetica" w:hAnsi="Helvetica" w:cs="Helvetica"/>
                <w:color w:val="353635"/>
                <w:sz w:val="28"/>
                <w:szCs w:val="28"/>
              </w:rPr>
            </w:pPr>
          </w:p>
          <w:p w:rsidR="00783200" w:rsidRDefault="00783200" w:rsidP="00783200">
            <w:pPr>
              <w:rPr>
                <w:rFonts w:ascii="Helvetica" w:hAnsi="Helvetica" w:cs="Helvetica"/>
                <w:color w:val="353635"/>
                <w:sz w:val="28"/>
                <w:szCs w:val="28"/>
              </w:rPr>
            </w:pPr>
          </w:p>
        </w:tc>
      </w:tr>
      <w:tr w:rsidR="00783200" w:rsidTr="00783200">
        <w:tc>
          <w:tcPr>
            <w:tcW w:w="1129" w:type="dxa"/>
          </w:tcPr>
          <w:p w:rsidR="00783200" w:rsidRDefault="00783200" w:rsidP="00783200">
            <w:pPr>
              <w:rPr>
                <w:rFonts w:ascii="Helvetica" w:hAnsi="Helvetica" w:cs="Helvetica"/>
                <w:color w:val="353635"/>
                <w:sz w:val="28"/>
                <w:szCs w:val="28"/>
              </w:rPr>
            </w:pPr>
          </w:p>
        </w:tc>
        <w:tc>
          <w:tcPr>
            <w:tcW w:w="9208" w:type="dxa"/>
          </w:tcPr>
          <w:p w:rsidR="00783200" w:rsidRDefault="00783200" w:rsidP="00783200">
            <w:pPr>
              <w:rPr>
                <w:rFonts w:ascii="Helvetica" w:hAnsi="Helvetica" w:cs="Helvetica"/>
                <w:color w:val="353635"/>
                <w:sz w:val="28"/>
                <w:szCs w:val="28"/>
              </w:rPr>
            </w:pPr>
          </w:p>
          <w:p w:rsidR="00783200" w:rsidRDefault="00783200" w:rsidP="00783200">
            <w:pPr>
              <w:rPr>
                <w:rFonts w:ascii="Helvetica" w:hAnsi="Helvetica" w:cs="Helvetica"/>
                <w:color w:val="353635"/>
                <w:sz w:val="28"/>
                <w:szCs w:val="28"/>
              </w:rPr>
            </w:pPr>
          </w:p>
        </w:tc>
      </w:tr>
      <w:tr w:rsidR="00783200" w:rsidTr="00783200">
        <w:tc>
          <w:tcPr>
            <w:tcW w:w="1129" w:type="dxa"/>
          </w:tcPr>
          <w:p w:rsidR="00783200" w:rsidRDefault="00783200" w:rsidP="00783200">
            <w:pPr>
              <w:rPr>
                <w:rFonts w:ascii="Helvetica" w:hAnsi="Helvetica" w:cs="Helvetica"/>
                <w:color w:val="353635"/>
                <w:sz w:val="28"/>
                <w:szCs w:val="28"/>
              </w:rPr>
            </w:pPr>
          </w:p>
        </w:tc>
        <w:tc>
          <w:tcPr>
            <w:tcW w:w="9208" w:type="dxa"/>
          </w:tcPr>
          <w:p w:rsidR="00783200" w:rsidRDefault="00783200" w:rsidP="00783200">
            <w:pPr>
              <w:rPr>
                <w:rFonts w:ascii="Helvetica" w:hAnsi="Helvetica" w:cs="Helvetica"/>
                <w:color w:val="353635"/>
                <w:sz w:val="28"/>
                <w:szCs w:val="28"/>
              </w:rPr>
            </w:pPr>
          </w:p>
          <w:p w:rsidR="00783200" w:rsidRDefault="00783200" w:rsidP="00783200">
            <w:pPr>
              <w:rPr>
                <w:rFonts w:ascii="Helvetica" w:hAnsi="Helvetica" w:cs="Helvetica"/>
                <w:color w:val="353635"/>
                <w:sz w:val="28"/>
                <w:szCs w:val="28"/>
              </w:rPr>
            </w:pPr>
          </w:p>
        </w:tc>
      </w:tr>
    </w:tbl>
    <w:p w:rsidR="00E94AE9" w:rsidRPr="001C31AF" w:rsidRDefault="00E94AE9" w:rsidP="00E94AE9">
      <w:pPr>
        <w:pStyle w:val="Heading2"/>
        <w:shd w:val="clear" w:color="auto" w:fill="FFFFFF"/>
        <w:spacing w:before="0" w:beforeAutospacing="0" w:after="0" w:afterAutospacing="0"/>
        <w:rPr>
          <w:rFonts w:ascii="Helvetica" w:hAnsi="Helvetica" w:cs="Helvetica"/>
          <w:color w:val="353635"/>
          <w:sz w:val="40"/>
          <w:szCs w:val="40"/>
        </w:rPr>
      </w:pPr>
      <w:r w:rsidRPr="001C31AF">
        <w:rPr>
          <w:rFonts w:ascii="Helvetica" w:hAnsi="Helvetica" w:cs="Helvetica"/>
          <w:color w:val="353635"/>
          <w:sz w:val="40"/>
          <w:szCs w:val="40"/>
        </w:rPr>
        <w:lastRenderedPageBreak/>
        <w:t>Some fruit and vegetables tend to go off quicker than others</w:t>
      </w:r>
    </w:p>
    <w:p w:rsidR="00E94AE9" w:rsidRPr="001C31AF" w:rsidRDefault="00E94AE9" w:rsidP="00E94AE9">
      <w:pPr>
        <w:pStyle w:val="Heading2"/>
        <w:shd w:val="clear" w:color="auto" w:fill="FFFFFF"/>
        <w:spacing w:before="0" w:beforeAutospacing="0" w:after="0" w:afterAutospacing="0"/>
        <w:rPr>
          <w:rFonts w:ascii="Helvetica" w:hAnsi="Helvetica" w:cs="Helvetica"/>
          <w:color w:val="353635"/>
          <w:sz w:val="28"/>
          <w:szCs w:val="28"/>
        </w:rPr>
      </w:pPr>
      <w:r w:rsidRPr="001C31AF">
        <w:rPr>
          <w:rFonts w:ascii="Helvetica" w:hAnsi="Helvetica" w:cs="Helvetica"/>
          <w:color w:val="353635"/>
          <w:sz w:val="28"/>
          <w:szCs w:val="28"/>
        </w:rPr>
        <w:t>Examples include:</w:t>
      </w:r>
      <w:r w:rsidR="001C31AF" w:rsidRPr="001C31AF">
        <w:rPr>
          <w:rFonts w:ascii="Helvetica" w:hAnsi="Helvetica" w:cs="Helvetica"/>
          <w:color w:val="353635"/>
          <w:sz w:val="28"/>
          <w:szCs w:val="28"/>
        </w:rPr>
        <w:t xml:space="preserve"> B__________, P_________, S____________</w:t>
      </w:r>
      <w:r w:rsidR="001C31AF">
        <w:rPr>
          <w:rFonts w:ascii="Helvetica" w:hAnsi="Helvetica" w:cs="Helvetica"/>
          <w:color w:val="353635"/>
          <w:sz w:val="28"/>
          <w:szCs w:val="28"/>
        </w:rPr>
        <w:t>, P __________</w:t>
      </w:r>
    </w:p>
    <w:p w:rsidR="001C31AF" w:rsidRDefault="001C31AF" w:rsidP="00E94AE9">
      <w:pPr>
        <w:pStyle w:val="Heading3"/>
        <w:shd w:val="clear" w:color="auto" w:fill="FFFFFF"/>
        <w:spacing w:before="0"/>
        <w:rPr>
          <w:rFonts w:ascii="Helvetica" w:hAnsi="Helvetica" w:cs="Helvetica"/>
          <w:color w:val="353635"/>
          <w:sz w:val="38"/>
          <w:szCs w:val="38"/>
        </w:rPr>
      </w:pPr>
    </w:p>
    <w:p w:rsidR="00E94AE9" w:rsidRDefault="001C31AF" w:rsidP="00E94AE9">
      <w:pPr>
        <w:pStyle w:val="Heading3"/>
        <w:shd w:val="clear" w:color="auto" w:fill="FFFFFF"/>
        <w:spacing w:before="0"/>
        <w:rPr>
          <w:rFonts w:ascii="Helvetica" w:hAnsi="Helvetica" w:cs="Helvetica"/>
          <w:color w:val="353635"/>
          <w:sz w:val="38"/>
          <w:szCs w:val="38"/>
        </w:rPr>
      </w:pPr>
      <w:r>
        <w:rPr>
          <w:rFonts w:ascii="Helvetica" w:hAnsi="Helvetica" w:cs="Helvetica"/>
          <w:color w:val="353635"/>
          <w:sz w:val="38"/>
          <w:szCs w:val="38"/>
        </w:rPr>
        <w:t>List 3 ways to use over ripe b</w:t>
      </w:r>
      <w:r w:rsidR="00E94AE9">
        <w:rPr>
          <w:rFonts w:ascii="Helvetica" w:hAnsi="Helvetica" w:cs="Helvetica"/>
          <w:color w:val="353635"/>
          <w:sz w:val="38"/>
          <w:szCs w:val="38"/>
        </w:rPr>
        <w:t>ananas</w:t>
      </w:r>
    </w:p>
    <w:p w:rsidR="001C31AF" w:rsidRDefault="001C31AF" w:rsidP="00E94AE9">
      <w:pPr>
        <w:pStyle w:val="Heading3"/>
        <w:shd w:val="clear" w:color="auto" w:fill="FFFFFF"/>
        <w:spacing w:before="0"/>
        <w:rPr>
          <w:rFonts w:ascii="Helvetica" w:hAnsi="Helvetica" w:cs="Helvetica"/>
          <w:color w:val="353635"/>
          <w:sz w:val="38"/>
          <w:szCs w:val="38"/>
        </w:rPr>
      </w:pPr>
      <w:r>
        <w:rPr>
          <w:rFonts w:ascii="Helvetica" w:hAnsi="Helvetica" w:cs="Helvetica"/>
          <w:color w:val="353635"/>
          <w:sz w:val="38"/>
          <w:szCs w:val="38"/>
        </w:rPr>
        <w:t>________________________________________________________________________________________________________________________________________________</w:t>
      </w:r>
    </w:p>
    <w:p w:rsidR="001C31AF" w:rsidRDefault="001C31AF" w:rsidP="00E94AE9">
      <w:pPr>
        <w:pStyle w:val="NormalWeb"/>
        <w:shd w:val="clear" w:color="auto" w:fill="FFFFFF"/>
        <w:spacing w:before="0" w:beforeAutospacing="0" w:after="210" w:afterAutospacing="0"/>
        <w:rPr>
          <w:rFonts w:ascii="Helvetica" w:hAnsi="Helvetica" w:cs="Helvetica"/>
          <w:color w:val="353635"/>
          <w:sz w:val="38"/>
          <w:szCs w:val="38"/>
        </w:rPr>
      </w:pPr>
    </w:p>
    <w:p w:rsidR="001C31AF" w:rsidRDefault="001C31AF" w:rsidP="00E94AE9">
      <w:pPr>
        <w:pStyle w:val="NormalWeb"/>
        <w:shd w:val="clear" w:color="auto" w:fill="FFFFFF"/>
        <w:spacing w:before="0" w:beforeAutospacing="0" w:after="210" w:afterAutospacing="0"/>
        <w:rPr>
          <w:rFonts w:ascii="Helvetica" w:hAnsi="Helvetica" w:cs="Helvetica"/>
          <w:color w:val="353635"/>
          <w:sz w:val="38"/>
          <w:szCs w:val="38"/>
        </w:rPr>
      </w:pPr>
      <w:r>
        <w:rPr>
          <w:rFonts w:ascii="Helvetica" w:hAnsi="Helvetica" w:cs="Helvetica"/>
          <w:color w:val="353635"/>
          <w:sz w:val="38"/>
          <w:szCs w:val="38"/>
        </w:rPr>
        <w:t xml:space="preserve">List 3 ways to use over ripe </w:t>
      </w:r>
      <w:r>
        <w:rPr>
          <w:rFonts w:ascii="Helvetica" w:hAnsi="Helvetica" w:cs="Helvetica"/>
          <w:color w:val="353635"/>
          <w:sz w:val="38"/>
          <w:szCs w:val="38"/>
        </w:rPr>
        <w:t>peaches and nectarines</w:t>
      </w:r>
    </w:p>
    <w:p w:rsidR="001C31AF" w:rsidRDefault="001C31AF" w:rsidP="00E94AE9">
      <w:pPr>
        <w:pStyle w:val="Heading3"/>
        <w:shd w:val="clear" w:color="auto" w:fill="FFFFFF"/>
        <w:spacing w:before="0"/>
        <w:rPr>
          <w:rFonts w:ascii="Helvetica" w:hAnsi="Helvetica" w:cs="Helvetica"/>
          <w:color w:val="353635"/>
          <w:sz w:val="38"/>
          <w:szCs w:val="38"/>
        </w:rPr>
      </w:pPr>
      <w:r>
        <w:rPr>
          <w:rFonts w:ascii="Helvetica" w:hAnsi="Helvetica" w:cs="Helvetica"/>
          <w:color w:val="353635"/>
          <w:sz w:val="38"/>
          <w:szCs w:val="38"/>
        </w:rPr>
        <w:t>________________________________________________________________________________________________________________________________________________</w:t>
      </w:r>
    </w:p>
    <w:p w:rsidR="001C31AF" w:rsidRDefault="001C31AF" w:rsidP="00E94AE9">
      <w:pPr>
        <w:pStyle w:val="Heading3"/>
        <w:shd w:val="clear" w:color="auto" w:fill="FFFFFF"/>
        <w:spacing w:before="0"/>
        <w:rPr>
          <w:rFonts w:ascii="Helvetica" w:hAnsi="Helvetica" w:cs="Helvetica"/>
          <w:color w:val="353635"/>
          <w:sz w:val="38"/>
          <w:szCs w:val="38"/>
        </w:rPr>
      </w:pPr>
    </w:p>
    <w:p w:rsidR="00E94AE9" w:rsidRDefault="001C31AF" w:rsidP="00E94AE9">
      <w:pPr>
        <w:pStyle w:val="Heading3"/>
        <w:shd w:val="clear" w:color="auto" w:fill="FFFFFF"/>
        <w:spacing w:before="0"/>
        <w:rPr>
          <w:rFonts w:ascii="Helvetica" w:hAnsi="Helvetica" w:cs="Helvetica"/>
          <w:color w:val="353635"/>
          <w:sz w:val="38"/>
          <w:szCs w:val="38"/>
        </w:rPr>
      </w:pPr>
      <w:r>
        <w:rPr>
          <w:rFonts w:ascii="Helvetica" w:hAnsi="Helvetica" w:cs="Helvetica"/>
          <w:color w:val="353635"/>
          <w:sz w:val="38"/>
          <w:szCs w:val="38"/>
        </w:rPr>
        <w:t>List 4</w:t>
      </w:r>
      <w:r>
        <w:rPr>
          <w:rFonts w:ascii="Helvetica" w:hAnsi="Helvetica" w:cs="Helvetica"/>
          <w:color w:val="353635"/>
          <w:sz w:val="38"/>
          <w:szCs w:val="38"/>
        </w:rPr>
        <w:t xml:space="preserve"> ways to use over ripe </w:t>
      </w:r>
      <w:r>
        <w:rPr>
          <w:rFonts w:ascii="Helvetica" w:hAnsi="Helvetica" w:cs="Helvetica"/>
          <w:color w:val="353635"/>
          <w:sz w:val="38"/>
          <w:szCs w:val="38"/>
        </w:rPr>
        <w:t>s</w:t>
      </w:r>
      <w:r w:rsidR="00E94AE9">
        <w:rPr>
          <w:rFonts w:ascii="Helvetica" w:hAnsi="Helvetica" w:cs="Helvetica"/>
          <w:color w:val="353635"/>
          <w:sz w:val="38"/>
          <w:szCs w:val="38"/>
        </w:rPr>
        <w:t>trawberries</w:t>
      </w:r>
    </w:p>
    <w:p w:rsidR="00E94AE9" w:rsidRPr="001C31AF" w:rsidRDefault="001C31AF" w:rsidP="001C31AF">
      <w:pPr>
        <w:shd w:val="clear" w:color="auto" w:fill="FFFFFF"/>
        <w:spacing w:after="0" w:line="240" w:lineRule="auto"/>
        <w:rPr>
          <w:rFonts w:ascii="Helvetica" w:hAnsi="Helvetica" w:cs="Helvetica"/>
          <w:color w:val="353635"/>
          <w:sz w:val="36"/>
          <w:szCs w:val="36"/>
        </w:rPr>
      </w:pPr>
      <w:r w:rsidRPr="001C31AF">
        <w:rPr>
          <w:rFonts w:ascii="Helvetica" w:hAnsi="Helvetica" w:cs="Helvetica"/>
          <w:color w:val="353635"/>
          <w:sz w:val="36"/>
          <w:szCs w:val="36"/>
        </w:rPr>
        <w:t>____________________________________________________________________________________________________________________________________________________________________________________________________________</w:t>
      </w:r>
    </w:p>
    <w:p w:rsidR="001C31AF" w:rsidRDefault="001C31AF" w:rsidP="00E94AE9">
      <w:pPr>
        <w:pStyle w:val="Heading3"/>
        <w:shd w:val="clear" w:color="auto" w:fill="FFFFFF"/>
        <w:spacing w:before="0"/>
        <w:rPr>
          <w:rFonts w:ascii="Helvetica" w:hAnsi="Helvetica" w:cs="Helvetica"/>
          <w:color w:val="353635"/>
          <w:sz w:val="38"/>
          <w:szCs w:val="38"/>
        </w:rPr>
      </w:pPr>
    </w:p>
    <w:p w:rsidR="00E94AE9" w:rsidRDefault="00E94AE9" w:rsidP="00E94AE9">
      <w:pPr>
        <w:pStyle w:val="Heading3"/>
        <w:shd w:val="clear" w:color="auto" w:fill="FFFFFF"/>
        <w:spacing w:before="0"/>
        <w:rPr>
          <w:rFonts w:ascii="Helvetica" w:hAnsi="Helvetica" w:cs="Helvetica"/>
          <w:color w:val="353635"/>
          <w:sz w:val="38"/>
          <w:szCs w:val="38"/>
        </w:rPr>
      </w:pPr>
      <w:r>
        <w:rPr>
          <w:rFonts w:ascii="Helvetica" w:hAnsi="Helvetica" w:cs="Helvetica"/>
          <w:color w:val="353635"/>
          <w:sz w:val="38"/>
          <w:szCs w:val="38"/>
        </w:rPr>
        <w:t>Sprouted Potatoes</w:t>
      </w:r>
    </w:p>
    <w:p w:rsidR="00E94AE9" w:rsidRDefault="00E94AE9" w:rsidP="00E94AE9">
      <w:pPr>
        <w:pStyle w:val="NormalWeb"/>
        <w:shd w:val="clear" w:color="auto" w:fill="FFFFFF"/>
        <w:spacing w:before="0" w:beforeAutospacing="0" w:after="210" w:afterAutospacing="0"/>
        <w:rPr>
          <w:rFonts w:ascii="Helvetica" w:hAnsi="Helvetica" w:cs="Helvetica"/>
          <w:color w:val="353635"/>
          <w:sz w:val="19"/>
          <w:szCs w:val="19"/>
        </w:rPr>
      </w:pPr>
      <w:r>
        <w:rPr>
          <w:rFonts w:ascii="Helvetica" w:hAnsi="Helvetica" w:cs="Helvetica"/>
          <w:color w:val="353635"/>
          <w:sz w:val="19"/>
          <w:szCs w:val="19"/>
        </w:rPr>
        <w:t xml:space="preserve">When potatoes are overripe, they tend to develop sprouts that stick out the sides. </w:t>
      </w:r>
      <w:r w:rsidR="00A840CB">
        <w:rPr>
          <w:rFonts w:ascii="Helvetica" w:hAnsi="Helvetica" w:cs="Helvetica"/>
          <w:color w:val="353635"/>
          <w:sz w:val="19"/>
          <w:szCs w:val="19"/>
        </w:rPr>
        <w:t xml:space="preserve">The sprouts and any green parts of the potato should be cut out because they are poisonous, but the rest of the potato. The rest of the potato can still be used: </w:t>
      </w:r>
    </w:p>
    <w:p w:rsidR="001C31AF" w:rsidRDefault="001C31AF" w:rsidP="001C31AF">
      <w:pPr>
        <w:pStyle w:val="Heading3"/>
        <w:shd w:val="clear" w:color="auto" w:fill="FFFFFF"/>
        <w:spacing w:before="0"/>
        <w:rPr>
          <w:rFonts w:ascii="Helvetica" w:hAnsi="Helvetica" w:cs="Helvetica"/>
          <w:color w:val="353635"/>
          <w:sz w:val="38"/>
          <w:szCs w:val="38"/>
        </w:rPr>
      </w:pPr>
      <w:r>
        <w:rPr>
          <w:rFonts w:ascii="Helvetica" w:hAnsi="Helvetica" w:cs="Helvetica"/>
          <w:color w:val="353635"/>
          <w:sz w:val="38"/>
          <w:szCs w:val="38"/>
        </w:rPr>
        <w:t xml:space="preserve">List 4 ways to use </w:t>
      </w:r>
      <w:r>
        <w:rPr>
          <w:rFonts w:ascii="Helvetica" w:hAnsi="Helvetica" w:cs="Helvetica"/>
          <w:color w:val="353635"/>
          <w:sz w:val="38"/>
          <w:szCs w:val="38"/>
        </w:rPr>
        <w:t>sprouted potatoes</w:t>
      </w:r>
    </w:p>
    <w:p w:rsidR="001C31AF" w:rsidRDefault="001C31AF" w:rsidP="001C31AF">
      <w:pPr>
        <w:rPr>
          <w:sz w:val="36"/>
          <w:szCs w:val="36"/>
        </w:rPr>
      </w:pPr>
      <w:r w:rsidRPr="001C31AF">
        <w:rPr>
          <w:sz w:val="36"/>
          <w:szCs w:val="36"/>
        </w:rPr>
        <w:t>____________________________________________________________________________________________________________________________________________________________________________________________________________________________________</w:t>
      </w:r>
    </w:p>
    <w:p w:rsidR="001C31AF" w:rsidRDefault="001C31AF" w:rsidP="001C31AF">
      <w:pPr>
        <w:rPr>
          <w:sz w:val="36"/>
          <w:szCs w:val="36"/>
        </w:rPr>
      </w:pPr>
    </w:p>
    <w:p w:rsidR="00E94AE9" w:rsidRDefault="001C31AF" w:rsidP="009C764B">
      <w:pPr>
        <w:rPr>
          <w:rFonts w:ascii="Helvetica" w:eastAsia="Times New Roman" w:hAnsi="Helvetica" w:cs="Helvetica"/>
          <w:color w:val="353635"/>
          <w:sz w:val="19"/>
          <w:szCs w:val="19"/>
          <w:lang w:eastAsia="en-GB"/>
        </w:rPr>
      </w:pPr>
      <w:r>
        <w:rPr>
          <w:sz w:val="36"/>
          <w:szCs w:val="36"/>
        </w:rPr>
        <w:t>Now use the answer sheet to green pen review your work before sending a photo of it to Mrs M</w:t>
      </w:r>
      <w:bookmarkStart w:id="0" w:name="_GoBack"/>
      <w:bookmarkEnd w:id="0"/>
    </w:p>
    <w:sectPr w:rsidR="00E94AE9" w:rsidSect="00783200">
      <w:pgSz w:w="11906" w:h="16838"/>
      <w:pgMar w:top="993"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643A4"/>
    <w:multiLevelType w:val="multilevel"/>
    <w:tmpl w:val="778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51AC6"/>
    <w:multiLevelType w:val="multilevel"/>
    <w:tmpl w:val="C25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66310"/>
    <w:multiLevelType w:val="multilevel"/>
    <w:tmpl w:val="4F78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A060A"/>
    <w:multiLevelType w:val="multilevel"/>
    <w:tmpl w:val="ADB4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1141F"/>
    <w:multiLevelType w:val="multilevel"/>
    <w:tmpl w:val="5326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3687C"/>
    <w:multiLevelType w:val="multilevel"/>
    <w:tmpl w:val="4A06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E9"/>
    <w:rsid w:val="001C31AF"/>
    <w:rsid w:val="00783200"/>
    <w:rsid w:val="009C764B"/>
    <w:rsid w:val="00A840CB"/>
    <w:rsid w:val="00D73FC9"/>
    <w:rsid w:val="00E9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87ED"/>
  <w15:chartTrackingRefBased/>
  <w15:docId w15:val="{566A4D93-5C9F-4DDD-A4D9-D0016513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4A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94A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94A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94AE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94A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4AE9"/>
    <w:rPr>
      <w:b/>
      <w:bCs/>
    </w:rPr>
  </w:style>
  <w:style w:type="character" w:customStyle="1" w:styleId="Heading3Char">
    <w:name w:val="Heading 3 Char"/>
    <w:basedOn w:val="DefaultParagraphFont"/>
    <w:link w:val="Heading3"/>
    <w:uiPriority w:val="9"/>
    <w:semiHidden/>
    <w:rsid w:val="00E94AE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94AE9"/>
    <w:rPr>
      <w:color w:val="0000FF"/>
      <w:u w:val="single"/>
    </w:rPr>
  </w:style>
  <w:style w:type="table" w:styleId="TableGrid">
    <w:name w:val="Table Grid"/>
    <w:basedOn w:val="TableNormal"/>
    <w:uiPriority w:val="39"/>
    <w:rsid w:val="0078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87747">
      <w:bodyDiv w:val="1"/>
      <w:marLeft w:val="0"/>
      <w:marRight w:val="0"/>
      <w:marTop w:val="0"/>
      <w:marBottom w:val="0"/>
      <w:divBdr>
        <w:top w:val="none" w:sz="0" w:space="0" w:color="auto"/>
        <w:left w:val="none" w:sz="0" w:space="0" w:color="auto"/>
        <w:bottom w:val="none" w:sz="0" w:space="0" w:color="auto"/>
        <w:right w:val="none" w:sz="0" w:space="0" w:color="auto"/>
      </w:divBdr>
      <w:divsChild>
        <w:div w:id="104155126">
          <w:marLeft w:val="300"/>
          <w:marRight w:val="0"/>
          <w:marTop w:val="300"/>
          <w:marBottom w:val="300"/>
          <w:divBdr>
            <w:top w:val="none" w:sz="0" w:space="0" w:color="auto"/>
            <w:left w:val="none" w:sz="0" w:space="0" w:color="auto"/>
            <w:bottom w:val="none" w:sz="0" w:space="0" w:color="auto"/>
            <w:right w:val="none" w:sz="0" w:space="0" w:color="auto"/>
          </w:divBdr>
        </w:div>
      </w:divsChild>
    </w:div>
    <w:div w:id="1835413048">
      <w:bodyDiv w:val="1"/>
      <w:marLeft w:val="0"/>
      <w:marRight w:val="0"/>
      <w:marTop w:val="0"/>
      <w:marBottom w:val="0"/>
      <w:divBdr>
        <w:top w:val="none" w:sz="0" w:space="0" w:color="auto"/>
        <w:left w:val="none" w:sz="0" w:space="0" w:color="auto"/>
        <w:bottom w:val="none" w:sz="0" w:space="0" w:color="auto"/>
        <w:right w:val="none" w:sz="0" w:space="0" w:color="auto"/>
      </w:divBdr>
      <w:divsChild>
        <w:div w:id="1973441733">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staurantstore.com/blog/1780/how-to-use-overripe-fruits-and-vegetables.html" TargetMode="External"/><Relationship Id="rId5" Type="http://schemas.openxmlformats.org/officeDocument/2006/relationships/hyperlink" Target="https://www.webstaurantstore.com/article/140/how-to-reduce-waste-in-restaura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2020-06-15T15:24:00Z</cp:lastPrinted>
  <dcterms:created xsi:type="dcterms:W3CDTF">2020-06-15T15:14:00Z</dcterms:created>
  <dcterms:modified xsi:type="dcterms:W3CDTF">2020-06-15T15:25:00Z</dcterms:modified>
</cp:coreProperties>
</file>